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A0DBE10" w14:textId="6A614594" w:rsidR="00FE535D" w:rsidRPr="0000598B" w:rsidRDefault="00A176AF" w:rsidP="00FE535D">
      <w:pPr>
        <w:rPr>
          <w:rFonts w:ascii="Arial" w:eastAsia="Times New Roman" w:hAnsi="Arial" w:cs="Arial"/>
          <w:sz w:val="20"/>
          <w:szCs w:val="20"/>
          <w:lang w:val="fr-FR"/>
        </w:rPr>
      </w:pPr>
      <w:r>
        <w:rPr>
          <w:rFonts w:ascii="Arial" w:eastAsia="Times New Roman" w:hAnsi="Arial" w:cs="Arial"/>
          <w:noProof/>
          <w:sz w:val="20"/>
          <w:szCs w:val="20"/>
          <w:lang w:val="fr-FR"/>
        </w:rPr>
        <mc:AlternateContent>
          <mc:Choice Requires="wps">
            <w:drawing>
              <wp:anchor distT="0" distB="0" distL="114300" distR="114300" simplePos="0" relativeHeight="251659264" behindDoc="0" locked="0" layoutInCell="1" allowOverlap="1" wp14:anchorId="53053378" wp14:editId="2BE3945B">
                <wp:simplePos x="0" y="0"/>
                <wp:positionH relativeFrom="column">
                  <wp:posOffset>-4445</wp:posOffset>
                </wp:positionH>
                <wp:positionV relativeFrom="paragraph">
                  <wp:posOffset>-90170</wp:posOffset>
                </wp:positionV>
                <wp:extent cx="5848350" cy="7972425"/>
                <wp:effectExtent l="95250" t="95250" r="114300" b="123825"/>
                <wp:wrapNone/>
                <wp:docPr id="1" name="Rectangle à coins arrondis 1"/>
                <wp:cNvGraphicFramePr/>
                <a:graphic xmlns:a="http://schemas.openxmlformats.org/drawingml/2006/main">
                  <a:graphicData uri="http://schemas.microsoft.com/office/word/2010/wordprocessingShape">
                    <wps:wsp>
                      <wps:cNvSpPr/>
                      <wps:spPr>
                        <a:xfrm>
                          <a:off x="0" y="0"/>
                          <a:ext cx="5848350" cy="7972425"/>
                        </a:xfrm>
                        <a:prstGeom prst="roundRect">
                          <a:avLst/>
                        </a:prstGeom>
                        <a:noFill/>
                        <a:ln w="203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7C7DB" id="Rectangle à coins arrondis 1" o:spid="_x0000_s1026" style="position:absolute;margin-left:-.35pt;margin-top:-7.1pt;width:460.5pt;height:6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" filled="f" strokecolor="#243f60 [1604]" strokeweight="16pt"/>
            </w:pict>
          </mc:Fallback>
        </mc:AlternateContent>
      </w:r>
      <w:r w:rsidR="00FE535D" w:rsidRPr="0000598B">
        <w:rPr>
          <w:rFonts w:ascii="Arial" w:eastAsia="Times New Roman" w:hAnsi="Arial" w:cs="Arial"/>
          <w:sz w:val="20"/>
          <w:szCs w:val="20"/>
        </w:rPr>
        <w:t>.</w:t>
      </w:r>
    </w:p>
    <w:p w14:paraId="7C416EC9" w14:textId="77777777" w:rsidR="00FE535D" w:rsidRPr="00FE535D" w:rsidRDefault="00FE535D" w:rsidP="00FE535D">
      <w:pPr>
        <w:rPr>
          <w:lang w:val="fr-FR"/>
        </w:rPr>
      </w:pPr>
    </w:p>
    <w:p w14:paraId="6F8A4D9F" w14:textId="30B7300F" w:rsidR="00803221" w:rsidRDefault="005818CB" w:rsidP="00BD0095">
      <w:pPr>
        <w:spacing w:line="276" w:lineRule="auto"/>
        <w:jc w:val="center"/>
        <w:rPr>
          <w:b/>
          <w:sz w:val="52"/>
          <w:szCs w:val="52"/>
          <w:lang w:val="fr-FR"/>
        </w:rPr>
      </w:pPr>
      <w:r w:rsidRPr="00735BF8">
        <w:rPr>
          <w:b/>
          <w:noProof/>
          <w:lang w:val="fr-FR"/>
        </w:rPr>
        <w:drawing>
          <wp:anchor distT="0" distB="0" distL="114300" distR="114300" simplePos="0" relativeHeight="251661312" behindDoc="0" locked="0" layoutInCell="0" allowOverlap="1" wp14:anchorId="45E84673" wp14:editId="0457CA2E">
            <wp:simplePos x="0" y="0"/>
            <wp:positionH relativeFrom="margin">
              <wp:posOffset>514350</wp:posOffset>
            </wp:positionH>
            <wp:positionV relativeFrom="paragraph">
              <wp:posOffset>45085</wp:posOffset>
            </wp:positionV>
            <wp:extent cx="1028700" cy="1159099"/>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159099"/>
                    </a:xfrm>
                    <a:prstGeom prst="rect">
                      <a:avLst/>
                    </a:prstGeom>
                    <a:noFill/>
                  </pic:spPr>
                </pic:pic>
              </a:graphicData>
            </a:graphic>
            <wp14:sizeRelH relativeFrom="page">
              <wp14:pctWidth>0</wp14:pctWidth>
            </wp14:sizeRelH>
            <wp14:sizeRelV relativeFrom="page">
              <wp14:pctHeight>0</wp14:pctHeight>
            </wp14:sizeRelV>
          </wp:anchor>
        </w:drawing>
      </w:r>
    </w:p>
    <w:p w14:paraId="0FC717E4" w14:textId="4FF14A4A" w:rsidR="00803221" w:rsidRDefault="00803221" w:rsidP="00BD0095">
      <w:pPr>
        <w:spacing w:line="276" w:lineRule="auto"/>
        <w:jc w:val="center"/>
        <w:rPr>
          <w:b/>
          <w:sz w:val="52"/>
          <w:szCs w:val="52"/>
          <w:lang w:val="fr-FR"/>
        </w:rPr>
      </w:pPr>
    </w:p>
    <w:p w14:paraId="1808132A" w14:textId="1706761D" w:rsidR="00803221" w:rsidRPr="00C36AF0" w:rsidRDefault="00BD0095" w:rsidP="00803221">
      <w:pPr>
        <w:spacing w:line="480" w:lineRule="auto"/>
        <w:jc w:val="center"/>
        <w:rPr>
          <w:rFonts w:ascii="Calibri" w:hAnsi="Calibri"/>
          <w:b/>
          <w:color w:val="002060"/>
          <w:sz w:val="56"/>
          <w:szCs w:val="56"/>
          <w:lang w:val="fr-FR"/>
        </w:rPr>
      </w:pPr>
      <w:r w:rsidRPr="00C36AF0">
        <w:rPr>
          <w:rFonts w:ascii="Calibri" w:hAnsi="Calibri"/>
          <w:b/>
          <w:color w:val="002060"/>
          <w:sz w:val="56"/>
          <w:szCs w:val="56"/>
          <w:lang w:val="fr-FR"/>
        </w:rPr>
        <w:t>GUIDE</w:t>
      </w:r>
      <w:r w:rsidRPr="00C36AF0">
        <w:rPr>
          <w:rFonts w:ascii="Calibri" w:hAnsi="Calibri"/>
          <w:b/>
          <w:color w:val="002060"/>
          <w:sz w:val="56"/>
          <w:szCs w:val="56"/>
          <w:lang w:val="fr-FR"/>
        </w:rPr>
        <w:br/>
      </w:r>
      <w:r w:rsidR="00803221" w:rsidRPr="00C36AF0">
        <w:rPr>
          <w:rFonts w:ascii="Calibri" w:hAnsi="Calibri"/>
          <w:b/>
          <w:color w:val="002060"/>
          <w:sz w:val="56"/>
          <w:szCs w:val="56"/>
          <w:lang w:val="fr-FR"/>
        </w:rPr>
        <w:t>D’</w:t>
      </w:r>
      <w:r w:rsidRPr="00C36AF0">
        <w:rPr>
          <w:rFonts w:ascii="Calibri" w:hAnsi="Calibri"/>
          <w:b/>
          <w:color w:val="002060"/>
          <w:sz w:val="56"/>
          <w:szCs w:val="56"/>
          <w:lang w:val="fr-FR"/>
        </w:rPr>
        <w:t>ACCOMPAGNEMENT</w:t>
      </w:r>
      <w:r w:rsidR="00803221" w:rsidRPr="00C36AF0">
        <w:rPr>
          <w:rFonts w:ascii="Calibri" w:hAnsi="Calibri"/>
          <w:b/>
          <w:color w:val="002060"/>
          <w:sz w:val="56"/>
          <w:szCs w:val="56"/>
          <w:lang w:val="fr-FR"/>
        </w:rPr>
        <w:t xml:space="preserve"> </w:t>
      </w:r>
    </w:p>
    <w:p w14:paraId="4679F3F1" w14:textId="390336C2" w:rsidR="00803221" w:rsidRPr="00C36AF0" w:rsidRDefault="00803221" w:rsidP="00803221">
      <w:pPr>
        <w:spacing w:line="480" w:lineRule="auto"/>
        <w:jc w:val="center"/>
        <w:rPr>
          <w:rFonts w:ascii="Calibri" w:hAnsi="Calibri"/>
          <w:b/>
          <w:color w:val="002060"/>
          <w:sz w:val="56"/>
          <w:szCs w:val="56"/>
          <w:lang w:val="fr-FR"/>
        </w:rPr>
      </w:pPr>
      <w:r w:rsidRPr="00C36AF0">
        <w:rPr>
          <w:rFonts w:ascii="Calibri" w:hAnsi="Calibri"/>
          <w:b/>
          <w:color w:val="002060"/>
          <w:sz w:val="56"/>
          <w:szCs w:val="56"/>
          <w:lang w:val="fr-FR"/>
        </w:rPr>
        <w:t xml:space="preserve">DES </w:t>
      </w:r>
      <w:r w:rsidR="00BD0095" w:rsidRPr="00C36AF0">
        <w:rPr>
          <w:rFonts w:ascii="Calibri" w:hAnsi="Calibri"/>
          <w:b/>
          <w:color w:val="002060"/>
          <w:sz w:val="56"/>
          <w:szCs w:val="56"/>
          <w:lang w:val="fr-FR"/>
        </w:rPr>
        <w:t>ELEVE</w:t>
      </w:r>
      <w:r w:rsidRPr="00C36AF0">
        <w:rPr>
          <w:rFonts w:ascii="Calibri" w:hAnsi="Calibri"/>
          <w:b/>
          <w:color w:val="002060"/>
          <w:sz w:val="56"/>
          <w:szCs w:val="56"/>
          <w:lang w:val="fr-FR"/>
        </w:rPr>
        <w:t>S</w:t>
      </w:r>
      <w:r w:rsidR="00BD0095" w:rsidRPr="00C36AF0">
        <w:rPr>
          <w:rFonts w:ascii="Calibri" w:hAnsi="Calibri"/>
          <w:b/>
          <w:color w:val="002060"/>
          <w:sz w:val="56"/>
          <w:szCs w:val="56"/>
          <w:lang w:val="fr-FR"/>
        </w:rPr>
        <w:t xml:space="preserve"> </w:t>
      </w:r>
    </w:p>
    <w:p w14:paraId="19BDFCC3" w14:textId="08D3F566" w:rsidR="00BD0095" w:rsidRPr="00C36AF0" w:rsidRDefault="00BD0095" w:rsidP="00803221">
      <w:pPr>
        <w:spacing w:line="480" w:lineRule="auto"/>
        <w:jc w:val="center"/>
        <w:rPr>
          <w:rFonts w:ascii="Calibri" w:hAnsi="Calibri"/>
          <w:b/>
          <w:color w:val="002060"/>
          <w:sz w:val="56"/>
          <w:szCs w:val="56"/>
          <w:lang w:val="fr-FR"/>
        </w:rPr>
      </w:pPr>
      <w:r w:rsidRPr="00C36AF0">
        <w:rPr>
          <w:rFonts w:ascii="Calibri" w:hAnsi="Calibri"/>
          <w:b/>
          <w:color w:val="002060"/>
          <w:sz w:val="56"/>
          <w:szCs w:val="56"/>
          <w:lang w:val="fr-FR"/>
        </w:rPr>
        <w:t>A BESOINS PARTICULIERS</w:t>
      </w:r>
    </w:p>
    <w:p w14:paraId="28CB39AB" w14:textId="3DF5C60C" w:rsidR="00803221" w:rsidRDefault="00803221" w:rsidP="00374386">
      <w:pPr>
        <w:spacing w:line="276" w:lineRule="auto"/>
        <w:jc w:val="center"/>
        <w:rPr>
          <w:noProof/>
          <w:sz w:val="52"/>
          <w:szCs w:val="52"/>
          <w:lang w:val="fr-FR"/>
        </w:rPr>
      </w:pPr>
    </w:p>
    <w:p w14:paraId="18BB8AAF" w14:textId="44CC2EFF" w:rsidR="00374386" w:rsidRDefault="00374386" w:rsidP="00374386">
      <w:pPr>
        <w:spacing w:line="276" w:lineRule="auto"/>
        <w:jc w:val="center"/>
        <w:rPr>
          <w:noProof/>
          <w:sz w:val="52"/>
          <w:szCs w:val="52"/>
          <w:lang w:val="fr-FR"/>
        </w:rPr>
      </w:pPr>
    </w:p>
    <w:p w14:paraId="6833B936" w14:textId="23553EE3" w:rsidR="00374386" w:rsidRDefault="00374386" w:rsidP="00374386">
      <w:pPr>
        <w:spacing w:line="276" w:lineRule="auto"/>
        <w:jc w:val="center"/>
        <w:rPr>
          <w:noProof/>
          <w:sz w:val="52"/>
          <w:szCs w:val="52"/>
          <w:lang w:val="fr-FR"/>
        </w:rPr>
      </w:pPr>
    </w:p>
    <w:p w14:paraId="185A3E05" w14:textId="77777777" w:rsidR="00374386" w:rsidRPr="00374386" w:rsidRDefault="00374386" w:rsidP="00374386">
      <w:pPr>
        <w:spacing w:line="276" w:lineRule="auto"/>
        <w:jc w:val="center"/>
        <w:rPr>
          <w:sz w:val="52"/>
          <w:szCs w:val="52"/>
          <w:lang w:val="fr-FR"/>
        </w:rPr>
      </w:pPr>
    </w:p>
    <w:p w14:paraId="2BBB1F41" w14:textId="2117A8CE" w:rsidR="00803221" w:rsidRDefault="00803221" w:rsidP="005818CB">
      <w:pPr>
        <w:spacing w:line="276" w:lineRule="auto"/>
        <w:rPr>
          <w:b/>
          <w:sz w:val="52"/>
          <w:szCs w:val="52"/>
          <w:lang w:val="fr-FR"/>
        </w:rPr>
      </w:pPr>
    </w:p>
    <w:p w14:paraId="37438EFE" w14:textId="3C4E87C3" w:rsidR="00BD0095" w:rsidRPr="005818CB" w:rsidRDefault="00BD0095" w:rsidP="00BD0095">
      <w:pPr>
        <w:spacing w:line="276" w:lineRule="auto"/>
        <w:jc w:val="center"/>
        <w:rPr>
          <w:b/>
          <w:color w:val="404040" w:themeColor="text1" w:themeTint="BF"/>
          <w:sz w:val="52"/>
          <w:szCs w:val="52"/>
          <w:lang w:val="fr-FR"/>
        </w:rPr>
        <w:sectPr w:rsidR="00BD0095" w:rsidRPr="005818CB" w:rsidSect="00FE535D">
          <w:footerReference w:type="default" r:id="rId9"/>
          <w:pgSz w:w="12240" w:h="15840"/>
          <w:pgMar w:top="1417" w:right="1417" w:bottom="1417" w:left="1417" w:header="709" w:footer="567" w:gutter="0"/>
          <w:cols w:space="709"/>
          <w:noEndnote/>
          <w:docGrid w:linePitch="326"/>
        </w:sectPr>
      </w:pPr>
      <w:r w:rsidRPr="005818CB">
        <w:rPr>
          <w:b/>
          <w:color w:val="404040" w:themeColor="text1" w:themeTint="BF"/>
          <w:sz w:val="52"/>
          <w:szCs w:val="52"/>
          <w:lang w:val="fr-FR"/>
        </w:rPr>
        <w:t>ASH 67</w:t>
      </w:r>
    </w:p>
    <w:p w14:paraId="75440256" w14:textId="2B26B992" w:rsidR="00FE535D" w:rsidRPr="00C36AF0" w:rsidRDefault="006F19B5" w:rsidP="00C36AF0">
      <w:pPr>
        <w:spacing w:line="360" w:lineRule="auto"/>
        <w:jc w:val="both"/>
        <w:rPr>
          <w:rFonts w:asciiTheme="minorHAnsi" w:hAnsiTheme="minorHAnsi"/>
          <w:lang w:val="fr-FR"/>
        </w:rPr>
      </w:pPr>
      <w:r>
        <w:rPr>
          <w:rFonts w:asciiTheme="minorHAnsi" w:hAnsiTheme="minorHAnsi"/>
          <w:noProof/>
          <w:lang w:val="fr-FR"/>
        </w:rPr>
        <w:lastRenderedPageBreak/>
        <mc:AlternateContent>
          <mc:Choice Requires="wps">
            <w:drawing>
              <wp:anchor distT="0" distB="0" distL="114300" distR="114300" simplePos="0" relativeHeight="251663360" behindDoc="0" locked="0" layoutInCell="1" allowOverlap="1" wp14:anchorId="07A9D894" wp14:editId="6E4B6178">
                <wp:simplePos x="0" y="0"/>
                <wp:positionH relativeFrom="column">
                  <wp:posOffset>-269174</wp:posOffset>
                </wp:positionH>
                <wp:positionV relativeFrom="paragraph">
                  <wp:posOffset>-143050</wp:posOffset>
                </wp:positionV>
                <wp:extent cx="6479496" cy="2002221"/>
                <wp:effectExtent l="0" t="0" r="17145" b="17145"/>
                <wp:wrapNone/>
                <wp:docPr id="4" name="Rectangle à coins arrondis 4"/>
                <wp:cNvGraphicFramePr/>
                <a:graphic xmlns:a="http://schemas.openxmlformats.org/drawingml/2006/main">
                  <a:graphicData uri="http://schemas.microsoft.com/office/word/2010/wordprocessingShape">
                    <wps:wsp>
                      <wps:cNvSpPr/>
                      <wps:spPr>
                        <a:xfrm>
                          <a:off x="0" y="0"/>
                          <a:ext cx="6479496" cy="200222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3374CD" id="Rectangle à coins arrondis 4" o:spid="_x0000_s1026" style="position:absolute;margin-left:-21.2pt;margin-top:-11.25pt;width:510.2pt;height:157.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" filled="f" strokecolor="#243f60 [1604]" strokeweight="2pt"/>
            </w:pict>
          </mc:Fallback>
        </mc:AlternateContent>
      </w:r>
      <w:r w:rsidR="00FE535D" w:rsidRPr="00C36AF0">
        <w:rPr>
          <w:rFonts w:asciiTheme="minorHAnsi" w:hAnsiTheme="minorHAnsi"/>
          <w:lang w:val="fr-FR"/>
        </w:rPr>
        <w:t>Ce guide est élaboré</w:t>
      </w:r>
      <w:r w:rsidR="00DF335C" w:rsidRPr="00C36AF0">
        <w:rPr>
          <w:rFonts w:asciiTheme="minorHAnsi" w:hAnsiTheme="minorHAnsi"/>
          <w:lang w:val="fr-FR"/>
        </w:rPr>
        <w:t xml:space="preserve"> pour accompagner</w:t>
      </w:r>
      <w:r w:rsidR="00FE535D" w:rsidRPr="00C36AF0">
        <w:rPr>
          <w:rFonts w:asciiTheme="minorHAnsi" w:hAnsiTheme="minorHAnsi"/>
          <w:lang w:val="fr-FR"/>
        </w:rPr>
        <w:t xml:space="preserve"> la scolarisation des élèves à besoins particuliers.</w:t>
      </w:r>
    </w:p>
    <w:p w14:paraId="488351A9" w14:textId="7AEA9CEC" w:rsidR="00FE535D" w:rsidRPr="00C36AF0" w:rsidRDefault="00FE535D" w:rsidP="00C36AF0">
      <w:pPr>
        <w:spacing w:line="360" w:lineRule="auto"/>
        <w:jc w:val="both"/>
        <w:rPr>
          <w:rFonts w:asciiTheme="minorHAnsi" w:hAnsiTheme="minorHAnsi"/>
          <w:lang w:val="fr-FR"/>
        </w:rPr>
      </w:pPr>
      <w:r w:rsidRPr="00C36AF0">
        <w:rPr>
          <w:rFonts w:asciiTheme="minorHAnsi" w:hAnsiTheme="minorHAnsi"/>
          <w:lang w:val="fr-FR"/>
        </w:rPr>
        <w:t xml:space="preserve">Il </w:t>
      </w:r>
      <w:r w:rsidR="00DF335C" w:rsidRPr="00C36AF0">
        <w:rPr>
          <w:rFonts w:asciiTheme="minorHAnsi" w:hAnsiTheme="minorHAnsi"/>
          <w:lang w:val="fr-FR"/>
        </w:rPr>
        <w:t>a pour objectif d</w:t>
      </w:r>
      <w:r w:rsidR="00C36AF0">
        <w:rPr>
          <w:rFonts w:asciiTheme="minorHAnsi" w:hAnsiTheme="minorHAnsi"/>
          <w:lang w:val="fr-FR"/>
        </w:rPr>
        <w:t xml:space="preserve">e </w:t>
      </w:r>
      <w:r w:rsidR="00DF335C" w:rsidRPr="00C36AF0">
        <w:rPr>
          <w:rFonts w:asciiTheme="minorHAnsi" w:hAnsiTheme="minorHAnsi"/>
          <w:lang w:val="fr-FR"/>
        </w:rPr>
        <w:t xml:space="preserve">de rompre </w:t>
      </w:r>
      <w:r w:rsidR="00C36AF0">
        <w:rPr>
          <w:rFonts w:asciiTheme="minorHAnsi" w:hAnsiTheme="minorHAnsi"/>
          <w:lang w:val="fr-FR"/>
        </w:rPr>
        <w:t>l’</w:t>
      </w:r>
      <w:r w:rsidR="00DF335C" w:rsidRPr="00C36AF0">
        <w:rPr>
          <w:rFonts w:asciiTheme="minorHAnsi" w:hAnsiTheme="minorHAnsi"/>
          <w:lang w:val="fr-FR"/>
        </w:rPr>
        <w:t xml:space="preserve">isolement, de développer des compétences </w:t>
      </w:r>
      <w:r w:rsidRPr="00C36AF0">
        <w:rPr>
          <w:rFonts w:asciiTheme="minorHAnsi" w:hAnsiTheme="minorHAnsi"/>
          <w:lang w:val="fr-FR"/>
        </w:rPr>
        <w:t>collectives dans une approche réflexive et systémique de la situation des élèves.</w:t>
      </w:r>
    </w:p>
    <w:p w14:paraId="70E096A2" w14:textId="1874A303" w:rsidR="00FE535D" w:rsidRPr="00C36AF0" w:rsidRDefault="00FE535D" w:rsidP="00C36AF0">
      <w:pPr>
        <w:spacing w:line="360" w:lineRule="auto"/>
        <w:jc w:val="both"/>
        <w:rPr>
          <w:rFonts w:asciiTheme="minorHAnsi" w:hAnsiTheme="minorHAnsi"/>
          <w:lang w:val="fr-FR"/>
        </w:rPr>
      </w:pPr>
      <w:r w:rsidRPr="00C36AF0">
        <w:rPr>
          <w:rFonts w:asciiTheme="minorHAnsi" w:hAnsiTheme="minorHAnsi"/>
          <w:lang w:val="fr-FR"/>
        </w:rPr>
        <w:t xml:space="preserve">Il a pour vocation </w:t>
      </w:r>
      <w:r w:rsidR="00C36AF0">
        <w:rPr>
          <w:rFonts w:asciiTheme="minorHAnsi" w:hAnsiTheme="minorHAnsi"/>
          <w:lang w:val="fr-FR"/>
        </w:rPr>
        <w:t>d’</w:t>
      </w:r>
      <w:r w:rsidRPr="00C36AF0">
        <w:rPr>
          <w:rFonts w:asciiTheme="minorHAnsi" w:hAnsiTheme="minorHAnsi"/>
          <w:lang w:val="fr-FR"/>
        </w:rPr>
        <w:t xml:space="preserve">évaluer les besoins, cadrer </w:t>
      </w:r>
      <w:r w:rsidR="00C36AF0">
        <w:rPr>
          <w:rFonts w:asciiTheme="minorHAnsi" w:hAnsiTheme="minorHAnsi"/>
          <w:lang w:val="fr-FR"/>
        </w:rPr>
        <w:t>les</w:t>
      </w:r>
      <w:r w:rsidRPr="00C36AF0">
        <w:rPr>
          <w:rFonts w:asciiTheme="minorHAnsi" w:hAnsiTheme="minorHAnsi"/>
          <w:lang w:val="fr-FR"/>
        </w:rPr>
        <w:t xml:space="preserve"> actions, mieux identifier les appuis partenariaux, garder trace de</w:t>
      </w:r>
      <w:r w:rsidR="00C36AF0">
        <w:rPr>
          <w:rFonts w:asciiTheme="minorHAnsi" w:hAnsiTheme="minorHAnsi"/>
          <w:lang w:val="fr-FR"/>
        </w:rPr>
        <w:t>s</w:t>
      </w:r>
      <w:r w:rsidRPr="00C36AF0">
        <w:rPr>
          <w:rFonts w:asciiTheme="minorHAnsi" w:hAnsiTheme="minorHAnsi"/>
          <w:lang w:val="fr-FR"/>
        </w:rPr>
        <w:t xml:space="preserve"> mobilisations, assurer le suivi et la continuité du parcours de l’élève, saisir les échelons hiérarchiques face à des difficultés persistantes.</w:t>
      </w:r>
    </w:p>
    <w:p w14:paraId="2F7A6023" w14:textId="04C6E2C1" w:rsidR="00FE535D" w:rsidRPr="00C36AF0" w:rsidRDefault="00FE535D" w:rsidP="00FE535D">
      <w:pPr>
        <w:spacing w:line="276" w:lineRule="auto"/>
        <w:jc w:val="both"/>
        <w:rPr>
          <w:rFonts w:asciiTheme="minorHAnsi" w:hAnsiTheme="minorHAnsi"/>
          <w:lang w:val="fr-FR"/>
        </w:rPr>
      </w:pPr>
    </w:p>
    <w:p w14:paraId="5CF5B6E4" w14:textId="77777777" w:rsidR="00FE535D" w:rsidRPr="00C36AF0" w:rsidRDefault="00FE535D" w:rsidP="00FE535D">
      <w:pPr>
        <w:spacing w:line="276" w:lineRule="auto"/>
        <w:jc w:val="both"/>
        <w:rPr>
          <w:rFonts w:asciiTheme="minorHAnsi" w:hAnsiTheme="minorHAnsi"/>
          <w:lang w:val="fr-FR"/>
        </w:rPr>
      </w:pPr>
    </w:p>
    <w:p w14:paraId="72FFC7AC" w14:textId="77777777" w:rsidR="00FE535D" w:rsidRPr="006F19B5" w:rsidRDefault="00FE535D" w:rsidP="00C36AF0">
      <w:pPr>
        <w:spacing w:line="360" w:lineRule="auto"/>
        <w:jc w:val="both"/>
        <w:rPr>
          <w:rFonts w:asciiTheme="minorHAnsi" w:hAnsiTheme="minorHAnsi"/>
          <w:b/>
          <w:lang w:val="fr-FR"/>
        </w:rPr>
      </w:pPr>
      <w:r w:rsidRPr="006F19B5">
        <w:rPr>
          <w:rFonts w:asciiTheme="minorHAnsi" w:hAnsiTheme="minorHAnsi"/>
          <w:b/>
          <w:lang w:val="fr-FR"/>
        </w:rPr>
        <w:t>Que contient ce guide ?</w:t>
      </w:r>
    </w:p>
    <w:p w14:paraId="599C1761" w14:textId="77777777" w:rsidR="00FE535D" w:rsidRPr="00C36AF0" w:rsidRDefault="00FE535D" w:rsidP="00C36AF0">
      <w:pPr>
        <w:spacing w:line="360" w:lineRule="auto"/>
        <w:jc w:val="both"/>
        <w:rPr>
          <w:rFonts w:asciiTheme="minorHAnsi" w:hAnsiTheme="minorHAnsi"/>
          <w:lang w:val="fr-FR"/>
        </w:rPr>
      </w:pPr>
      <w:r w:rsidRPr="00C36AF0">
        <w:rPr>
          <w:rFonts w:asciiTheme="minorHAnsi" w:hAnsiTheme="minorHAnsi"/>
          <w:lang w:val="fr-FR"/>
        </w:rPr>
        <w:t>- Le protocole de suivi des élèves à besoins particuliers</w:t>
      </w:r>
    </w:p>
    <w:p w14:paraId="5439D4DB" w14:textId="77777777" w:rsidR="00FE535D" w:rsidRPr="00C36AF0" w:rsidRDefault="00FE535D" w:rsidP="00C36AF0">
      <w:pPr>
        <w:spacing w:line="360" w:lineRule="auto"/>
        <w:jc w:val="both"/>
        <w:rPr>
          <w:rFonts w:asciiTheme="minorHAnsi" w:hAnsiTheme="minorHAnsi"/>
          <w:lang w:val="fr-FR"/>
        </w:rPr>
      </w:pPr>
      <w:r w:rsidRPr="00C36AF0">
        <w:rPr>
          <w:rFonts w:asciiTheme="minorHAnsi" w:hAnsiTheme="minorHAnsi"/>
          <w:lang w:val="fr-FR"/>
        </w:rPr>
        <w:t>- Une fiche de suivi de la situation, trame historique mais également élément d’appui à l’analyse collective</w:t>
      </w:r>
    </w:p>
    <w:p w14:paraId="49A7AF9F" w14:textId="77777777" w:rsidR="00FE535D" w:rsidRPr="00C36AF0" w:rsidRDefault="00FE535D" w:rsidP="00C36AF0">
      <w:pPr>
        <w:spacing w:line="360" w:lineRule="auto"/>
        <w:jc w:val="both"/>
        <w:rPr>
          <w:rFonts w:asciiTheme="minorHAnsi" w:hAnsiTheme="minorHAnsi"/>
          <w:lang w:val="fr-FR"/>
        </w:rPr>
      </w:pPr>
      <w:r w:rsidRPr="00C36AF0">
        <w:rPr>
          <w:rFonts w:asciiTheme="minorHAnsi" w:hAnsiTheme="minorHAnsi"/>
          <w:lang w:val="fr-FR"/>
        </w:rPr>
        <w:t>- Des outils d’aide à l’observation et à la réflexion</w:t>
      </w:r>
    </w:p>
    <w:p w14:paraId="189F4C86" w14:textId="718BFE0A" w:rsidR="00FE535D" w:rsidRPr="00C36AF0" w:rsidRDefault="00FE535D" w:rsidP="00C36AF0">
      <w:pPr>
        <w:spacing w:line="360" w:lineRule="auto"/>
        <w:jc w:val="both"/>
        <w:rPr>
          <w:rFonts w:asciiTheme="minorHAnsi" w:hAnsiTheme="minorHAnsi"/>
          <w:lang w:val="fr-FR"/>
        </w:rPr>
      </w:pPr>
      <w:r w:rsidRPr="00C36AF0">
        <w:rPr>
          <w:rFonts w:asciiTheme="minorHAnsi" w:hAnsiTheme="minorHAnsi"/>
          <w:lang w:val="fr-FR"/>
        </w:rPr>
        <w:t>- Des ressources concrètes sur les réponses qui peuvent être apportés en fonction des troubles des élèves (élèves avec troubles d’autisme, troubles spécifiques du langage et des apprentissages, troubles de la conduite et du comportement, troubles des fonctions motrices, élèves intellectuellement précoces…)</w:t>
      </w:r>
      <w:r w:rsidR="00C36AF0">
        <w:rPr>
          <w:rFonts w:asciiTheme="minorHAnsi" w:hAnsiTheme="minorHAnsi"/>
          <w:lang w:val="fr-FR"/>
        </w:rPr>
        <w:t>.</w:t>
      </w:r>
    </w:p>
    <w:p w14:paraId="32476D4C" w14:textId="77777777" w:rsidR="00FE535D" w:rsidRPr="00C36AF0" w:rsidRDefault="00FE535D" w:rsidP="00FE535D">
      <w:pPr>
        <w:spacing w:line="276" w:lineRule="auto"/>
        <w:jc w:val="both"/>
        <w:rPr>
          <w:rFonts w:asciiTheme="minorHAnsi" w:hAnsiTheme="minorHAnsi"/>
          <w:lang w:val="fr-FR"/>
        </w:rPr>
      </w:pPr>
    </w:p>
    <w:p w14:paraId="7938D46C" w14:textId="44C140AD" w:rsidR="00FE535D" w:rsidRPr="00C36AF0" w:rsidRDefault="00C36AF0" w:rsidP="00FE535D">
      <w:pPr>
        <w:spacing w:line="276" w:lineRule="auto"/>
        <w:jc w:val="both"/>
        <w:rPr>
          <w:rFonts w:asciiTheme="minorHAnsi" w:hAnsiTheme="minorHAnsi"/>
          <w:lang w:val="fr-FR"/>
        </w:rPr>
      </w:pPr>
      <w:r>
        <w:rPr>
          <w:rFonts w:asciiTheme="minorHAnsi" w:hAnsiTheme="minorHAnsi"/>
          <w:noProof/>
          <w:lang w:val="fr-FR"/>
        </w:rPr>
        <mc:AlternateContent>
          <mc:Choice Requires="wps">
            <w:drawing>
              <wp:anchor distT="0" distB="0" distL="114300" distR="114300" simplePos="0" relativeHeight="251662336" behindDoc="0" locked="0" layoutInCell="1" allowOverlap="1" wp14:anchorId="44DAF59A" wp14:editId="73DBA1CA">
                <wp:simplePos x="0" y="0"/>
                <wp:positionH relativeFrom="margin">
                  <wp:align>left</wp:align>
                </wp:positionH>
                <wp:positionV relativeFrom="paragraph">
                  <wp:posOffset>136525</wp:posOffset>
                </wp:positionV>
                <wp:extent cx="5848613" cy="3231931"/>
                <wp:effectExtent l="0" t="0" r="19050" b="26035"/>
                <wp:wrapNone/>
                <wp:docPr id="3" name="Rectangle à coins arrondis 3"/>
                <wp:cNvGraphicFramePr/>
                <a:graphic xmlns:a="http://schemas.openxmlformats.org/drawingml/2006/main">
                  <a:graphicData uri="http://schemas.microsoft.com/office/word/2010/wordprocessingShape">
                    <wps:wsp>
                      <wps:cNvSpPr/>
                      <wps:spPr>
                        <a:xfrm>
                          <a:off x="0" y="0"/>
                          <a:ext cx="5848613" cy="323193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DAD025" id="Rectangle à coins arrondis 3" o:spid="_x0000_s1026" style="position:absolute;margin-left:0;margin-top:10.75pt;width:460.5pt;height:254.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" filled="f" strokecolor="#243f60 [1604]" strokeweight="2pt">
                <w10:wrap anchorx="margin"/>
              </v:roundrect>
            </w:pict>
          </mc:Fallback>
        </mc:AlternateContent>
      </w:r>
    </w:p>
    <w:p w14:paraId="143A2EF2" w14:textId="77777777" w:rsidR="00FE535D" w:rsidRPr="00C36AF0" w:rsidRDefault="00FE535D" w:rsidP="00FE535D">
      <w:pPr>
        <w:spacing w:line="276" w:lineRule="auto"/>
        <w:jc w:val="both"/>
        <w:rPr>
          <w:rFonts w:asciiTheme="minorHAnsi" w:hAnsiTheme="minorHAnsi"/>
          <w:lang w:val="fr-FR"/>
        </w:rPr>
      </w:pPr>
    </w:p>
    <w:p w14:paraId="1727A932" w14:textId="5E470EAB" w:rsidR="00FE535D" w:rsidRPr="00C36AF0" w:rsidRDefault="00FE535D" w:rsidP="005818CB">
      <w:pPr>
        <w:spacing w:line="276" w:lineRule="auto"/>
        <w:jc w:val="center"/>
        <w:rPr>
          <w:rFonts w:asciiTheme="minorHAnsi" w:hAnsiTheme="minorHAnsi"/>
          <w:b/>
          <w:sz w:val="36"/>
          <w:szCs w:val="36"/>
          <w:lang w:val="fr-FR"/>
        </w:rPr>
      </w:pPr>
      <w:r w:rsidRPr="00C36AF0">
        <w:rPr>
          <w:rFonts w:asciiTheme="minorHAnsi" w:hAnsiTheme="minorHAnsi"/>
          <w:b/>
          <w:sz w:val="36"/>
          <w:szCs w:val="36"/>
          <w:lang w:val="fr-FR"/>
        </w:rPr>
        <w:t>SOMMAIRE</w:t>
      </w:r>
    </w:p>
    <w:p w14:paraId="670AB1FA" w14:textId="77777777" w:rsidR="00BD0095" w:rsidRPr="00C36AF0" w:rsidRDefault="00BD0095" w:rsidP="005818CB">
      <w:pPr>
        <w:spacing w:line="276" w:lineRule="auto"/>
        <w:rPr>
          <w:rFonts w:asciiTheme="minorHAnsi" w:hAnsiTheme="minorHAnsi"/>
          <w:lang w:val="fr-FR"/>
        </w:rPr>
      </w:pPr>
    </w:p>
    <w:p w14:paraId="6792AE3D" w14:textId="2053453B" w:rsidR="00FE535D" w:rsidRPr="00C36AF0" w:rsidRDefault="00BD0095" w:rsidP="00C36AF0">
      <w:pPr>
        <w:spacing w:line="480" w:lineRule="auto"/>
        <w:ind w:firstLine="708"/>
        <w:rPr>
          <w:rFonts w:asciiTheme="minorHAnsi" w:hAnsiTheme="minorHAnsi"/>
          <w:lang w:val="fr-FR"/>
        </w:rPr>
      </w:pPr>
      <w:r w:rsidRPr="00C36AF0">
        <w:rPr>
          <w:rFonts w:asciiTheme="minorHAnsi" w:hAnsiTheme="minorHAnsi"/>
          <w:lang w:val="fr-FR"/>
        </w:rPr>
        <w:t>FICHE 1</w:t>
      </w:r>
      <w:r w:rsidR="00FE535D" w:rsidRPr="00C36AF0">
        <w:rPr>
          <w:rFonts w:asciiTheme="minorHAnsi" w:hAnsiTheme="minorHAnsi"/>
          <w:lang w:val="fr-FR"/>
        </w:rPr>
        <w:t>– PROTOCOLE D’ACCOMPAGNEMENT DES ELEVES A BESOINS PARTICULIERS</w:t>
      </w:r>
    </w:p>
    <w:p w14:paraId="01335A84" w14:textId="77777777" w:rsidR="00FE535D" w:rsidRPr="00C36AF0" w:rsidRDefault="00FE535D" w:rsidP="00C36AF0">
      <w:pPr>
        <w:spacing w:line="480" w:lineRule="auto"/>
        <w:ind w:firstLine="708"/>
        <w:rPr>
          <w:rFonts w:asciiTheme="minorHAnsi" w:hAnsiTheme="minorHAnsi"/>
          <w:lang w:val="fr-FR"/>
        </w:rPr>
      </w:pPr>
      <w:r w:rsidRPr="00C36AF0">
        <w:rPr>
          <w:rFonts w:asciiTheme="minorHAnsi" w:hAnsiTheme="minorHAnsi"/>
          <w:lang w:val="fr-FR"/>
        </w:rPr>
        <w:t>FICHE 2- FICHE DE SUIVI D’UN ELEVE A BESOINS PARTICULIERS</w:t>
      </w:r>
    </w:p>
    <w:p w14:paraId="2A243333" w14:textId="78BFD0F4" w:rsidR="00FE535D" w:rsidRPr="00C36AF0" w:rsidRDefault="00C36AF0" w:rsidP="005818CB">
      <w:pPr>
        <w:tabs>
          <w:tab w:val="left" w:pos="1365"/>
        </w:tabs>
        <w:spacing w:line="480" w:lineRule="auto"/>
        <w:rPr>
          <w:rFonts w:asciiTheme="minorHAnsi" w:hAnsiTheme="minorHAnsi"/>
          <w:lang w:val="fr-FR"/>
        </w:rPr>
      </w:pPr>
      <w:r>
        <w:rPr>
          <w:rFonts w:asciiTheme="minorHAnsi" w:hAnsiTheme="minorHAnsi"/>
          <w:lang w:val="fr-FR"/>
        </w:rPr>
        <w:t xml:space="preserve">             </w:t>
      </w:r>
      <w:r w:rsidR="00FE535D" w:rsidRPr="00C36AF0">
        <w:rPr>
          <w:rFonts w:asciiTheme="minorHAnsi" w:hAnsiTheme="minorHAnsi"/>
          <w:lang w:val="fr-FR"/>
        </w:rPr>
        <w:t>FICHE 3- PRENDRE EN COMPTE LES ELEVES A BEP, VADEMECUM EN 10 POINTS</w:t>
      </w:r>
    </w:p>
    <w:p w14:paraId="49CCFCAD" w14:textId="5A7816FB" w:rsidR="00FE535D" w:rsidRPr="00C36AF0" w:rsidRDefault="00C36AF0" w:rsidP="005818CB">
      <w:pPr>
        <w:tabs>
          <w:tab w:val="left" w:pos="1365"/>
        </w:tabs>
        <w:spacing w:line="480" w:lineRule="auto"/>
        <w:rPr>
          <w:rFonts w:asciiTheme="minorHAnsi" w:hAnsiTheme="minorHAnsi"/>
          <w:lang w:val="fr-FR"/>
        </w:rPr>
      </w:pPr>
      <w:r>
        <w:rPr>
          <w:rFonts w:asciiTheme="minorHAnsi" w:hAnsiTheme="minorHAnsi"/>
          <w:lang w:val="fr-FR"/>
        </w:rPr>
        <w:t xml:space="preserve">             </w:t>
      </w:r>
      <w:r w:rsidR="00FE535D" w:rsidRPr="00C36AF0">
        <w:rPr>
          <w:rFonts w:asciiTheme="minorHAnsi" w:hAnsiTheme="minorHAnsi"/>
          <w:lang w:val="fr-FR"/>
        </w:rPr>
        <w:t xml:space="preserve">FICHE 4- </w:t>
      </w:r>
      <w:r w:rsidR="00BD0095" w:rsidRPr="00C36AF0">
        <w:rPr>
          <w:rFonts w:asciiTheme="minorHAnsi" w:hAnsiTheme="minorHAnsi"/>
          <w:lang w:val="fr-FR"/>
        </w:rPr>
        <w:t>LISTE D’ADAPTATION POUR LES ELEVES A BESOINS PARTICULIERS</w:t>
      </w:r>
    </w:p>
    <w:p w14:paraId="486B0AA4" w14:textId="1806B127" w:rsidR="00BD0095" w:rsidRPr="00C36AF0" w:rsidRDefault="00C36AF0" w:rsidP="005818CB">
      <w:pPr>
        <w:tabs>
          <w:tab w:val="left" w:pos="1365"/>
        </w:tabs>
        <w:spacing w:line="480" w:lineRule="auto"/>
        <w:rPr>
          <w:rFonts w:asciiTheme="minorHAnsi" w:hAnsiTheme="minorHAnsi"/>
          <w:lang w:val="fr-FR"/>
        </w:rPr>
      </w:pPr>
      <w:r>
        <w:rPr>
          <w:rFonts w:asciiTheme="minorHAnsi" w:hAnsiTheme="minorHAnsi"/>
          <w:lang w:val="fr-FR"/>
        </w:rPr>
        <w:t xml:space="preserve">             </w:t>
      </w:r>
      <w:r w:rsidR="00BD0095" w:rsidRPr="00C36AF0">
        <w:rPr>
          <w:rFonts w:asciiTheme="minorHAnsi" w:hAnsiTheme="minorHAnsi"/>
          <w:lang w:val="fr-FR"/>
        </w:rPr>
        <w:t>FICHE 5- RESSOURCES SUR LES TROUBLES</w:t>
      </w:r>
    </w:p>
    <w:p w14:paraId="36CDA608" w14:textId="43819EFF" w:rsidR="00524DC0" w:rsidRPr="00C36AF0" w:rsidRDefault="00C36AF0" w:rsidP="00C36AF0">
      <w:pPr>
        <w:tabs>
          <w:tab w:val="left" w:pos="1365"/>
        </w:tabs>
        <w:spacing w:line="480" w:lineRule="auto"/>
        <w:rPr>
          <w:rFonts w:asciiTheme="minorHAnsi" w:hAnsiTheme="minorHAnsi"/>
          <w:lang w:val="fr-FR"/>
        </w:rPr>
      </w:pPr>
      <w:r>
        <w:rPr>
          <w:rFonts w:asciiTheme="minorHAnsi" w:hAnsiTheme="minorHAnsi"/>
          <w:lang w:val="fr-FR"/>
        </w:rPr>
        <w:t xml:space="preserve">             </w:t>
      </w:r>
      <w:r w:rsidR="00BD0095" w:rsidRPr="00C36AF0">
        <w:rPr>
          <w:rFonts w:asciiTheme="minorHAnsi" w:hAnsiTheme="minorHAnsi"/>
          <w:lang w:val="fr-FR"/>
        </w:rPr>
        <w:t>FICHE 6- PERSONNES RESSOURCES</w:t>
      </w:r>
    </w:p>
    <w:sectPr w:rsidR="00524DC0" w:rsidRPr="00C36AF0" w:rsidSect="00FE535D">
      <w:pgSz w:w="12240" w:h="15840"/>
      <w:pgMar w:top="1417" w:right="1417" w:bottom="1417" w:left="1417" w:header="709" w:footer="56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FD4DC" w14:textId="77777777" w:rsidR="009A0287" w:rsidRDefault="009A0287">
      <w:r>
        <w:separator/>
      </w:r>
    </w:p>
  </w:endnote>
  <w:endnote w:type="continuationSeparator" w:id="0">
    <w:p w14:paraId="3DE9F96C" w14:textId="77777777" w:rsidR="009A0287" w:rsidRDefault="009A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6F735" w14:textId="530D77DA" w:rsidR="00632EAA" w:rsidRPr="0091626F" w:rsidRDefault="00FE535D" w:rsidP="00B02DD8">
    <w:pPr>
      <w:pStyle w:val="Pieddepage"/>
      <w:pBdr>
        <w:top w:val="thinThickSmallGap" w:sz="24" w:space="1" w:color="622423" w:themeColor="accent2" w:themeShade="7F"/>
      </w:pBdr>
      <w:rPr>
        <w:rFonts w:asciiTheme="majorHAnsi" w:hAnsiTheme="majorHAnsi"/>
        <w:lang w:val="fr-FR"/>
      </w:rPr>
    </w:pPr>
    <w:r>
      <w:rPr>
        <w:lang w:val="fr-FR"/>
      </w:rPr>
      <w:t>Inspection ASH 67-ANNEE 2017-2018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09E4E" w14:textId="77777777" w:rsidR="009A0287" w:rsidRDefault="009A0287">
      <w:r>
        <w:separator/>
      </w:r>
    </w:p>
  </w:footnote>
  <w:footnote w:type="continuationSeparator" w:id="0">
    <w:p w14:paraId="5A52D1BC" w14:textId="77777777" w:rsidR="009A0287" w:rsidRDefault="009A0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C5A0DC0"/>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0000000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00000003"/>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0000000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00000005"/>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0000000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822731"/>
    <w:multiLevelType w:val="hybridMultilevel"/>
    <w:tmpl w:val="F1AE6250"/>
    <w:lvl w:ilvl="0" w:tplc="040C000B">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7" w15:restartNumberingAfterBreak="0">
    <w:nsid w:val="5C9212B8"/>
    <w:multiLevelType w:val="hybridMultilevel"/>
    <w:tmpl w:val="A900079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7AE9072F"/>
    <w:multiLevelType w:val="hybridMultilevel"/>
    <w:tmpl w:val="8064DF3A"/>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0B"/>
    <w:rsid w:val="00006210"/>
    <w:rsid w:val="00016A51"/>
    <w:rsid w:val="00074C4A"/>
    <w:rsid w:val="000916C6"/>
    <w:rsid w:val="00093B27"/>
    <w:rsid w:val="000A1EF1"/>
    <w:rsid w:val="000A5B12"/>
    <w:rsid w:val="000A78D7"/>
    <w:rsid w:val="000D40A9"/>
    <w:rsid w:val="000E52E8"/>
    <w:rsid w:val="00100F86"/>
    <w:rsid w:val="00101387"/>
    <w:rsid w:val="00102D06"/>
    <w:rsid w:val="001060DB"/>
    <w:rsid w:val="00107E6E"/>
    <w:rsid w:val="00115A25"/>
    <w:rsid w:val="00116357"/>
    <w:rsid w:val="0013139C"/>
    <w:rsid w:val="001642F1"/>
    <w:rsid w:val="001975FB"/>
    <w:rsid w:val="001A31B8"/>
    <w:rsid w:val="001D7D06"/>
    <w:rsid w:val="00255A81"/>
    <w:rsid w:val="00267A67"/>
    <w:rsid w:val="00286218"/>
    <w:rsid w:val="00291915"/>
    <w:rsid w:val="002A3C69"/>
    <w:rsid w:val="002B6BB0"/>
    <w:rsid w:val="002D6C70"/>
    <w:rsid w:val="002F3A4B"/>
    <w:rsid w:val="00305924"/>
    <w:rsid w:val="00317C9D"/>
    <w:rsid w:val="00330686"/>
    <w:rsid w:val="00374386"/>
    <w:rsid w:val="003765E6"/>
    <w:rsid w:val="00390F76"/>
    <w:rsid w:val="003A0F4C"/>
    <w:rsid w:val="003E3C59"/>
    <w:rsid w:val="003F0624"/>
    <w:rsid w:val="003F08F1"/>
    <w:rsid w:val="00405032"/>
    <w:rsid w:val="00424B84"/>
    <w:rsid w:val="00430BC6"/>
    <w:rsid w:val="00441897"/>
    <w:rsid w:val="00455AD4"/>
    <w:rsid w:val="00461CE6"/>
    <w:rsid w:val="0048678A"/>
    <w:rsid w:val="004937EE"/>
    <w:rsid w:val="00496F06"/>
    <w:rsid w:val="004E024F"/>
    <w:rsid w:val="004E2AC0"/>
    <w:rsid w:val="004E7C62"/>
    <w:rsid w:val="004F623A"/>
    <w:rsid w:val="00507295"/>
    <w:rsid w:val="00521263"/>
    <w:rsid w:val="00524DC0"/>
    <w:rsid w:val="0053678B"/>
    <w:rsid w:val="00552FA3"/>
    <w:rsid w:val="00563E69"/>
    <w:rsid w:val="005813E4"/>
    <w:rsid w:val="005818CB"/>
    <w:rsid w:val="00593B16"/>
    <w:rsid w:val="005A0A39"/>
    <w:rsid w:val="006042E4"/>
    <w:rsid w:val="00613065"/>
    <w:rsid w:val="00613AF1"/>
    <w:rsid w:val="006176A5"/>
    <w:rsid w:val="00631C66"/>
    <w:rsid w:val="00632EAA"/>
    <w:rsid w:val="00637782"/>
    <w:rsid w:val="006410D4"/>
    <w:rsid w:val="006454B3"/>
    <w:rsid w:val="00646D30"/>
    <w:rsid w:val="0065231B"/>
    <w:rsid w:val="00687731"/>
    <w:rsid w:val="006A2622"/>
    <w:rsid w:val="006C4140"/>
    <w:rsid w:val="006F19B5"/>
    <w:rsid w:val="007024C7"/>
    <w:rsid w:val="0070560E"/>
    <w:rsid w:val="00706B31"/>
    <w:rsid w:val="007133F9"/>
    <w:rsid w:val="0071453A"/>
    <w:rsid w:val="00725067"/>
    <w:rsid w:val="00740A23"/>
    <w:rsid w:val="00747C36"/>
    <w:rsid w:val="007556F7"/>
    <w:rsid w:val="0078054F"/>
    <w:rsid w:val="007877D3"/>
    <w:rsid w:val="007A36AD"/>
    <w:rsid w:val="007B0BBC"/>
    <w:rsid w:val="007C7643"/>
    <w:rsid w:val="007E59E8"/>
    <w:rsid w:val="007E7BFD"/>
    <w:rsid w:val="007E7F6A"/>
    <w:rsid w:val="0080090C"/>
    <w:rsid w:val="00803221"/>
    <w:rsid w:val="00813C95"/>
    <w:rsid w:val="00832873"/>
    <w:rsid w:val="00853F8E"/>
    <w:rsid w:val="00886088"/>
    <w:rsid w:val="00895A41"/>
    <w:rsid w:val="008C2CE7"/>
    <w:rsid w:val="008C6335"/>
    <w:rsid w:val="008D0918"/>
    <w:rsid w:val="008E77B3"/>
    <w:rsid w:val="008F0E98"/>
    <w:rsid w:val="00911B49"/>
    <w:rsid w:val="0091626F"/>
    <w:rsid w:val="009213E4"/>
    <w:rsid w:val="0092553D"/>
    <w:rsid w:val="00932C13"/>
    <w:rsid w:val="0094257E"/>
    <w:rsid w:val="009523D9"/>
    <w:rsid w:val="00985531"/>
    <w:rsid w:val="009A0287"/>
    <w:rsid w:val="009A67EE"/>
    <w:rsid w:val="009B14F1"/>
    <w:rsid w:val="009D7F5F"/>
    <w:rsid w:val="009E195F"/>
    <w:rsid w:val="00A043CB"/>
    <w:rsid w:val="00A1383E"/>
    <w:rsid w:val="00A176AF"/>
    <w:rsid w:val="00A40E3F"/>
    <w:rsid w:val="00A54041"/>
    <w:rsid w:val="00A6235A"/>
    <w:rsid w:val="00A62BF4"/>
    <w:rsid w:val="00A67792"/>
    <w:rsid w:val="00A81DDE"/>
    <w:rsid w:val="00A81FEC"/>
    <w:rsid w:val="00A84478"/>
    <w:rsid w:val="00A8539D"/>
    <w:rsid w:val="00AC5908"/>
    <w:rsid w:val="00AC6893"/>
    <w:rsid w:val="00AD3392"/>
    <w:rsid w:val="00AD7FF9"/>
    <w:rsid w:val="00AF42A9"/>
    <w:rsid w:val="00B02DD8"/>
    <w:rsid w:val="00B05B16"/>
    <w:rsid w:val="00B23273"/>
    <w:rsid w:val="00B27C0B"/>
    <w:rsid w:val="00B307BE"/>
    <w:rsid w:val="00B5209F"/>
    <w:rsid w:val="00B65D86"/>
    <w:rsid w:val="00B72EF9"/>
    <w:rsid w:val="00B75B2C"/>
    <w:rsid w:val="00B87048"/>
    <w:rsid w:val="00B912DC"/>
    <w:rsid w:val="00BA3ACB"/>
    <w:rsid w:val="00BC3C73"/>
    <w:rsid w:val="00BC5038"/>
    <w:rsid w:val="00BD0095"/>
    <w:rsid w:val="00BD0570"/>
    <w:rsid w:val="00BD7868"/>
    <w:rsid w:val="00BE0345"/>
    <w:rsid w:val="00BE211F"/>
    <w:rsid w:val="00C327A3"/>
    <w:rsid w:val="00C36AF0"/>
    <w:rsid w:val="00C45778"/>
    <w:rsid w:val="00C45E9E"/>
    <w:rsid w:val="00C670B8"/>
    <w:rsid w:val="00C74BC5"/>
    <w:rsid w:val="00C83A18"/>
    <w:rsid w:val="00CA046B"/>
    <w:rsid w:val="00CA0488"/>
    <w:rsid w:val="00CB20BC"/>
    <w:rsid w:val="00CC2592"/>
    <w:rsid w:val="00CE312D"/>
    <w:rsid w:val="00D03D82"/>
    <w:rsid w:val="00D1652C"/>
    <w:rsid w:val="00D3560C"/>
    <w:rsid w:val="00D7103B"/>
    <w:rsid w:val="00D823D4"/>
    <w:rsid w:val="00D83FEA"/>
    <w:rsid w:val="00DA4DCF"/>
    <w:rsid w:val="00DC0A1E"/>
    <w:rsid w:val="00DE25AB"/>
    <w:rsid w:val="00DF08FE"/>
    <w:rsid w:val="00DF335C"/>
    <w:rsid w:val="00E060EF"/>
    <w:rsid w:val="00E160D4"/>
    <w:rsid w:val="00E52248"/>
    <w:rsid w:val="00E56F70"/>
    <w:rsid w:val="00E76262"/>
    <w:rsid w:val="00E844BB"/>
    <w:rsid w:val="00E911B4"/>
    <w:rsid w:val="00EC42E2"/>
    <w:rsid w:val="00EF3A23"/>
    <w:rsid w:val="00EF5B09"/>
    <w:rsid w:val="00F30B1A"/>
    <w:rsid w:val="00F54ADE"/>
    <w:rsid w:val="00F5502B"/>
    <w:rsid w:val="00F734C4"/>
    <w:rsid w:val="00F742FB"/>
    <w:rsid w:val="00F77316"/>
    <w:rsid w:val="00F77531"/>
    <w:rsid w:val="00FA552B"/>
    <w:rsid w:val="00FB12C1"/>
    <w:rsid w:val="00FC7B02"/>
    <w:rsid w:val="00FD7A72"/>
    <w:rsid w:val="00FE535D"/>
    <w:rsid w:val="00FF0F7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E85E29"/>
  <w15:docId w15:val="{BAD2D2BD-5BB6-4F72-8AB0-C2683E8B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E69"/>
    <w:pPr>
      <w:autoSpaceDE w:val="0"/>
      <w:autoSpaceDN w:val="0"/>
    </w:pPr>
    <w:rPr>
      <w:rFonts w:ascii="Cambria" w:hAnsi="Cambria" w:cs="Cambria"/>
      <w:sz w:val="24"/>
      <w:szCs w:val="24"/>
      <w:lang w:val="en-GB"/>
    </w:rPr>
  </w:style>
  <w:style w:type="paragraph" w:styleId="Titre3">
    <w:name w:val="heading 3"/>
    <w:basedOn w:val="Normal"/>
    <w:link w:val="Titre3Car"/>
    <w:uiPriority w:val="9"/>
    <w:qFormat/>
    <w:rsid w:val="00832873"/>
    <w:pPr>
      <w:autoSpaceDE/>
      <w:autoSpaceDN/>
      <w:spacing w:before="100" w:beforeAutospacing="1" w:after="100" w:afterAutospacing="1"/>
      <w:outlineLvl w:val="2"/>
    </w:pPr>
    <w:rPr>
      <w:rFonts w:ascii="Times New Roman" w:eastAsia="Times New Roman" w:hAnsi="Times New Roman" w:cs="Times New Roman"/>
      <w:b/>
      <w:bCs/>
      <w:sz w:val="27"/>
      <w:szCs w:val="27"/>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563E69"/>
    <w:pPr>
      <w:ind w:left="720"/>
    </w:pPr>
  </w:style>
  <w:style w:type="paragraph" w:styleId="En-tte">
    <w:name w:val="header"/>
    <w:basedOn w:val="Normal"/>
    <w:link w:val="En-tteCar"/>
    <w:uiPriority w:val="99"/>
    <w:rsid w:val="00563E69"/>
    <w:pPr>
      <w:tabs>
        <w:tab w:val="center" w:pos="4536"/>
        <w:tab w:val="right" w:pos="9072"/>
      </w:tabs>
    </w:pPr>
  </w:style>
  <w:style w:type="character" w:customStyle="1" w:styleId="En-tteCar">
    <w:name w:val="En-tête Car"/>
    <w:basedOn w:val="Policepardfaut"/>
    <w:link w:val="En-tte"/>
    <w:uiPriority w:val="99"/>
    <w:rsid w:val="00563E69"/>
  </w:style>
  <w:style w:type="paragraph" w:styleId="Pieddepage">
    <w:name w:val="footer"/>
    <w:basedOn w:val="Normal"/>
    <w:link w:val="PieddepageCar"/>
    <w:uiPriority w:val="99"/>
    <w:rsid w:val="00563E69"/>
    <w:pPr>
      <w:tabs>
        <w:tab w:val="center" w:pos="4536"/>
        <w:tab w:val="right" w:pos="9072"/>
      </w:tabs>
    </w:pPr>
  </w:style>
  <w:style w:type="character" w:customStyle="1" w:styleId="PieddepageCar">
    <w:name w:val="Pied de page Car"/>
    <w:basedOn w:val="Policepardfaut"/>
    <w:link w:val="Pieddepage"/>
    <w:uiPriority w:val="99"/>
    <w:rsid w:val="00563E69"/>
  </w:style>
  <w:style w:type="paragraph" w:styleId="Textedebulles">
    <w:name w:val="Balloon Text"/>
    <w:basedOn w:val="Normal"/>
    <w:link w:val="TextedebullesCar"/>
    <w:uiPriority w:val="99"/>
    <w:semiHidden/>
    <w:unhideWhenUsed/>
    <w:rsid w:val="00FA552B"/>
    <w:rPr>
      <w:rFonts w:ascii="Tahoma" w:hAnsi="Tahoma" w:cs="Tahoma"/>
      <w:sz w:val="16"/>
      <w:szCs w:val="16"/>
    </w:rPr>
  </w:style>
  <w:style w:type="character" w:customStyle="1" w:styleId="TextedebullesCar">
    <w:name w:val="Texte de bulles Car"/>
    <w:basedOn w:val="Policepardfaut"/>
    <w:link w:val="Textedebulles"/>
    <w:uiPriority w:val="99"/>
    <w:semiHidden/>
    <w:rsid w:val="00FA552B"/>
    <w:rPr>
      <w:rFonts w:ascii="Tahoma" w:hAnsi="Tahoma" w:cs="Tahoma"/>
      <w:sz w:val="16"/>
      <w:szCs w:val="16"/>
      <w:lang w:val="en-GB"/>
    </w:rPr>
  </w:style>
  <w:style w:type="table" w:styleId="Grilledutableau">
    <w:name w:val="Table Grid"/>
    <w:basedOn w:val="TableauNormal"/>
    <w:uiPriority w:val="59"/>
    <w:rsid w:val="0083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Policepardfaut"/>
    <w:rsid w:val="00832873"/>
  </w:style>
  <w:style w:type="character" w:customStyle="1" w:styleId="Titre3Car">
    <w:name w:val="Titre 3 Car"/>
    <w:basedOn w:val="Policepardfaut"/>
    <w:link w:val="Titre3"/>
    <w:uiPriority w:val="9"/>
    <w:rsid w:val="00832873"/>
    <w:rPr>
      <w:rFonts w:ascii="Times New Roman" w:eastAsia="Times New Roman" w:hAnsi="Times New Roman" w:cs="Times New Roman"/>
      <w:b/>
      <w:bCs/>
      <w:sz w:val="27"/>
      <w:szCs w:val="27"/>
    </w:rPr>
  </w:style>
  <w:style w:type="character" w:customStyle="1" w:styleId="go">
    <w:name w:val="go"/>
    <w:basedOn w:val="Policepardfaut"/>
    <w:rsid w:val="00832873"/>
  </w:style>
  <w:style w:type="character" w:styleId="Lienhypertexte">
    <w:name w:val="Hyperlink"/>
    <w:basedOn w:val="Policepardfaut"/>
    <w:uiPriority w:val="99"/>
    <w:unhideWhenUsed/>
    <w:rsid w:val="00613A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1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2A819-F5F2-4896-83B6-F677E235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1321</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UNE ULIS</vt:lpstr>
    </vt:vector>
  </TitlesOfParts>
  <Company>moli</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ULIS</dc:title>
  <dc:creator>mylene gruber</dc:creator>
  <cp:lastModifiedBy>Peggy Krempp-Archer</cp:lastModifiedBy>
  <cp:revision>2</cp:revision>
  <cp:lastPrinted>2013-05-23T06:49:00Z</cp:lastPrinted>
  <dcterms:created xsi:type="dcterms:W3CDTF">2020-06-18T06:42:00Z</dcterms:created>
  <dcterms:modified xsi:type="dcterms:W3CDTF">2020-06-18T06:42:00Z</dcterms:modified>
</cp:coreProperties>
</file>