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2BF4" w14:textId="77777777"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DEEB25" wp14:editId="0C601DB3">
            <wp:simplePos x="0" y="0"/>
            <wp:positionH relativeFrom="margin">
              <wp:posOffset>-108585</wp:posOffset>
            </wp:positionH>
            <wp:positionV relativeFrom="margin">
              <wp:posOffset>45720</wp:posOffset>
            </wp:positionV>
            <wp:extent cx="746760" cy="117030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5C01147" w14:textId="264C86B7"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3C0CD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B5004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346377E8" w14:textId="77777777"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66FBD213" w14:textId="5926F840" w:rsidR="006A391D" w:rsidRPr="00D26A3D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00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REP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Pr="00D26A3D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+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65B7181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3C0CD7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3C24077E" w14:textId="77777777"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D403E25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744D67DC" w14:textId="77777777" w:rsidR="003C0CD7" w:rsidRDefault="003C0CD7" w:rsidP="003C0CD7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dispositifs Ulis et/ou UPE2A)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14:paraId="047C2981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2651E307" w14:textId="77777777" w:rsidR="00CD7AA7" w:rsidRPr="009C5183" w:rsidRDefault="00CD7AA7" w:rsidP="00CD7AA7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82"/>
        <w:gridCol w:w="462"/>
        <w:gridCol w:w="448"/>
        <w:gridCol w:w="476"/>
        <w:gridCol w:w="448"/>
        <w:gridCol w:w="476"/>
        <w:gridCol w:w="490"/>
        <w:gridCol w:w="448"/>
        <w:gridCol w:w="461"/>
        <w:gridCol w:w="472"/>
        <w:gridCol w:w="709"/>
        <w:gridCol w:w="709"/>
        <w:gridCol w:w="708"/>
        <w:gridCol w:w="709"/>
        <w:gridCol w:w="739"/>
        <w:gridCol w:w="820"/>
      </w:tblGrid>
      <w:tr w:rsidR="00CD7AA7" w14:paraId="1DA3DFDF" w14:textId="77777777" w:rsidTr="0092063E">
        <w:trPr>
          <w:cantSplit/>
          <w:jc w:val="center"/>
        </w:trPr>
        <w:tc>
          <w:tcPr>
            <w:tcW w:w="1701" w:type="dxa"/>
            <w:vAlign w:val="center"/>
          </w:tcPr>
          <w:p w14:paraId="2E7F3FF0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gridSpan w:val="2"/>
            <w:vAlign w:val="center"/>
          </w:tcPr>
          <w:p w14:paraId="62C4B41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gridSpan w:val="2"/>
            <w:vAlign w:val="center"/>
          </w:tcPr>
          <w:p w14:paraId="2F3E2216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gridSpan w:val="2"/>
            <w:vAlign w:val="center"/>
          </w:tcPr>
          <w:p w14:paraId="7DAE7B42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gridSpan w:val="2"/>
            <w:vAlign w:val="center"/>
          </w:tcPr>
          <w:p w14:paraId="29BB87F1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gridSpan w:val="2"/>
            <w:vAlign w:val="center"/>
          </w:tcPr>
          <w:p w14:paraId="1A5AF0DC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2DD6E643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gridSpan w:val="2"/>
            <w:vAlign w:val="center"/>
          </w:tcPr>
          <w:p w14:paraId="284C76F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gridSpan w:val="2"/>
            <w:vAlign w:val="center"/>
          </w:tcPr>
          <w:p w14:paraId="187D181C" w14:textId="77777777" w:rsidR="00CD7AA7" w:rsidRPr="001769B3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gridSpan w:val="2"/>
            <w:vAlign w:val="center"/>
          </w:tcPr>
          <w:p w14:paraId="1212A1FF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FDD7379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proofErr w:type="gramStart"/>
            <w:r w:rsidRPr="00CD7AA7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CD7AA7" w14:paraId="63CE751D" w14:textId="77777777" w:rsidTr="0092063E">
        <w:trPr>
          <w:cantSplit/>
          <w:jc w:val="center"/>
        </w:trPr>
        <w:tc>
          <w:tcPr>
            <w:tcW w:w="1701" w:type="dxa"/>
          </w:tcPr>
          <w:p w14:paraId="32D02BAE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82" w:type="dxa"/>
          </w:tcPr>
          <w:p w14:paraId="7728787E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6A3622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24F926B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54E3ACE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48" w:type="dxa"/>
          </w:tcPr>
          <w:p w14:paraId="2532B6E5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59F42AA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69CD349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066A374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7C994785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1F59A3DE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4CF048C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923C411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2C25A39B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B024C9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62406004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AB077A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3EEA573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F1FEEBC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47166668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16381E4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17AE71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02FF257C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114DC344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F48CA8A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568F01DF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4747BE0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651C93E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2AA219EE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27C9811A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786A7A6A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27E728A6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A0F30C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CD7AA7" w14:paraId="432CE385" w14:textId="77777777" w:rsidTr="0092063E">
        <w:trPr>
          <w:cantSplit/>
          <w:jc w:val="center"/>
        </w:trPr>
        <w:tc>
          <w:tcPr>
            <w:tcW w:w="1701" w:type="dxa"/>
          </w:tcPr>
          <w:p w14:paraId="026FD64B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2021</w:t>
            </w:r>
          </w:p>
        </w:tc>
        <w:tc>
          <w:tcPr>
            <w:tcW w:w="482" w:type="dxa"/>
          </w:tcPr>
          <w:p w14:paraId="177CBF49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7C3044D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7F88D1F7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EEBE25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7A564BB6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BA382D8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2ADF90E1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DC5DD9B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0AD3634C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A9501DF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7175A8BE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9D76DF8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68A2A12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420C4741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6C166167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1A38FA0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6AC9B37B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6F76507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6BEB946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7A8617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1AF3758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9EAF825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63E80BB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6DD3EE1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30C2196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154575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3BA74174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1A86D65C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41DA4B6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E8ABEC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5BC59967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69AFEC7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5DAF61B9" w14:textId="77777777" w:rsidR="003C0CD7" w:rsidRPr="009C5183" w:rsidRDefault="003C0CD7" w:rsidP="003C0CD7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79"/>
        <w:gridCol w:w="481"/>
        <w:gridCol w:w="709"/>
        <w:gridCol w:w="708"/>
      </w:tblGrid>
      <w:tr w:rsidR="003C0CD7" w14:paraId="32C207A8" w14:textId="77777777" w:rsidTr="000B5004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44E02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58323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8BB0C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0A076E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CBDCE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3E670DF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84E484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3F7D10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24DD07" w14:textId="77777777" w:rsidR="00AB2EC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19AD91E0" w14:textId="0F926B23" w:rsidR="003C0CD7" w:rsidRPr="00D66FB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proofErr w:type="gramStart"/>
            <w:r w:rsidRPr="00D66FBC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0B5004" w14:paraId="3A80352B" w14:textId="77777777" w:rsidTr="00AB2EC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58AC843B" w14:textId="77777777" w:rsidR="000B5004" w:rsidRDefault="000B5004" w:rsidP="000B5004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C8F483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D59C138" w14:textId="0D2784BE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03A75A5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7566FDD" w14:textId="0971D55E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7F0F1C2C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A0E4821" w14:textId="0056051F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C2F62A1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0F1E178" w14:textId="2786DF40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02C9811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A639D5F" w14:textId="0CAC119E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61C22EB8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A992B1E" w14:textId="2D52EFB1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D2D24D4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117DD10" w14:textId="09320B9A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3954B0C6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B888D5E" w14:textId="2C399D4F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0C4D53CC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0A45831" w14:textId="66E57884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0D077D3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BD8322E" w14:textId="5511394F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0BB697B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009FB82" w14:textId="31790B63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26B3B94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A027A2E" w14:textId="436577DA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5353753F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C15E2EC" w14:textId="570D4A41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150F25CA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EAF31A8" w14:textId="3302FF76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102F657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210BD2A" w14:textId="2747FFDC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540B6E18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735EAE0" w14:textId="7377BFF1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3C0CD7" w14:paraId="37E41D0F" w14:textId="77777777" w:rsidTr="00AB2ECC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848963" w14:textId="77777777" w:rsidR="003C0CD7" w:rsidRPr="00C35A6E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72E26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E9781D7" w14:textId="558B7E23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272FEF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55CFE01" w14:textId="4B0B7AC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B1365F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B895198" w14:textId="05297D1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2B722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E0BF6E7" w14:textId="4F99F3D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191BFCE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C0BEF16" w14:textId="4989410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C53841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0DFD982" w14:textId="2193C0AD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134F52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6A84B1D" w14:textId="776322A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D6276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15646D2" w14:textId="516FCB46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E83AD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5E78B00" w14:textId="76A3D32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C4112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ECC7F5A" w14:textId="509A693C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553AA4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63E8AC6" w14:textId="24C33F0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F30B0A9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85E70C6" w14:textId="579D0E0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D3EA63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A19212A" w14:textId="1A77B3E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750B967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11A1BCE" w14:textId="5059925C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F4405E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21A9759F" w14:textId="1E33AB6C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90FD7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7D1208AF" w14:textId="0D4D2BA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3C0CD7" w14:paraId="78C066E1" w14:textId="77777777" w:rsidTr="00AB2EC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453B891D" w14:textId="71CF62DA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</w:t>
            </w:r>
            <w:r w:rsidR="00A936EF">
              <w:rPr>
                <w:rFonts w:ascii="Times" w:hAnsi="Times"/>
                <w:b/>
                <w:sz w:val="2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34654C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807EE03" w14:textId="0690FCF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00EAAC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3429FB7" w14:textId="5092853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6607553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DF5F2EB" w14:textId="7D41F2AA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4882698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F74E722" w14:textId="008D51A9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E6A191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2D3D1F3" w14:textId="46CF011A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039D60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32A45E0" w14:textId="6182C12D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761CC4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7C759C0" w14:textId="60E7CAF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1DDB59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5CAD725" w14:textId="1266191A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795D165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1AC695A" w14:textId="78C003C2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54637E35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E528366" w14:textId="085C34D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A56935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E87DADD" w14:textId="0EEBE25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6BADC27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CE41F08" w14:textId="27B2859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43AB74D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6877270" w14:textId="0D319EF2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0CF43793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53E0855" w14:textId="7083D7A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36D158E3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7D26FF5" w14:textId="2D0869D8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27F3D64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F1DE3FE" w14:textId="6D03056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3C0CD7" w14:paraId="6DCB87C0" w14:textId="77777777" w:rsidTr="00AB2ECC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0837BD41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A04A1C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D640F4C" w14:textId="63713B8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14CE6D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2ABC8A6" w14:textId="30CADB5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C48AFD4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33D73AD" w14:textId="1BD74397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3D02942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78B98DB" w14:textId="34B2736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DB7D9F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173B757" w14:textId="725F511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43427C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F4D5DC5" w14:textId="2B37BC00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2A7C23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6132E40" w14:textId="0117370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1C94B05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8E2255D" w14:textId="382F833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8CA192C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6C05200" w14:textId="631BB3B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6BEE638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B16B572" w14:textId="2B0EA576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B62BF4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13BC264" w14:textId="1815CF16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C0A05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C9D1FFD" w14:textId="5EA37B5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2E10672" w14:textId="7E7B7CE9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DC145F1" w14:textId="7BB2760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AA4F236" w14:textId="12540DA0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ECDC47" w14:textId="50CB8222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3423C989" w14:textId="0DFD3F09" w:rsidR="003C0CD7" w:rsidRPr="00D66FBC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bookmarkStart w:id="2" w:name="_Hlk533615781"/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 w:rsidR="0040258A">
        <w:rPr>
          <w:rFonts w:asciiTheme="minorHAnsi" w:hAnsiTheme="minorHAnsi" w:cstheme="minorHAnsi"/>
          <w:b/>
          <w:sz w:val="22"/>
          <w:u w:val="single"/>
        </w:rPr>
        <w:t xml:space="preserve">GS, de </w:t>
      </w:r>
      <w:r w:rsidRPr="00D66FBC">
        <w:rPr>
          <w:rFonts w:asciiTheme="minorHAnsi" w:hAnsiTheme="minorHAnsi" w:cstheme="minorHAnsi"/>
          <w:b/>
          <w:sz w:val="22"/>
          <w:u w:val="single"/>
        </w:rPr>
        <w:t>CP et de CE1 dédoublé</w:t>
      </w:r>
      <w:r w:rsidR="0040258A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="0040258A">
        <w:rPr>
          <w:rFonts w:asciiTheme="minorHAnsi" w:hAnsiTheme="minorHAnsi" w:cstheme="minorHAnsi"/>
          <w:b/>
          <w:sz w:val="22"/>
        </w:rPr>
        <w:t xml:space="preserve">       GS :         </w:t>
      </w:r>
      <w:r w:rsidRPr="00D66FBC">
        <w:rPr>
          <w:rFonts w:asciiTheme="minorHAnsi" w:hAnsiTheme="minorHAnsi" w:cstheme="minorHAnsi"/>
          <w:b/>
          <w:sz w:val="22"/>
        </w:rPr>
        <w:t>CP :</w:t>
      </w:r>
      <w:r w:rsidR="0040258A">
        <w:rPr>
          <w:rFonts w:asciiTheme="minorHAnsi" w:hAnsiTheme="minorHAnsi" w:cstheme="minorHAnsi"/>
          <w:b/>
          <w:sz w:val="22"/>
        </w:rPr>
        <w:t xml:space="preserve">         </w:t>
      </w:r>
      <w:r w:rsidRPr="00D66FBC">
        <w:rPr>
          <w:rFonts w:asciiTheme="minorHAnsi" w:hAnsiTheme="minorHAnsi" w:cstheme="minorHAnsi"/>
          <w:b/>
          <w:sz w:val="22"/>
        </w:rPr>
        <w:t>CE1 :</w:t>
      </w:r>
    </w:p>
    <w:p w14:paraId="5BF75F1D" w14:textId="7EF5F67C" w:rsidR="003C0CD7" w:rsidRPr="003C0CD7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  Indiquez le nombre total d’élèves par niveau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3C08CD47" w14:textId="7597ADED" w:rsidR="003C0CD7" w:rsidRPr="003C0CD7" w:rsidRDefault="003C0CD7" w:rsidP="003C0CD7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Indiquez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d’EPE2A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2"/>
    <w:p w14:paraId="050CC15F" w14:textId="77777777"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5630C9D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53E7B83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7B937710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634B9387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5677F7A" w14:textId="77777777"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4E925891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5F5C8612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7B9040BE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810C1E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5EC28D0" w14:textId="77777777"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5C78AFD0" w14:textId="0EF86C4A" w:rsidR="003C0CD7" w:rsidRPr="00D66495" w:rsidRDefault="003C0CD7" w:rsidP="003C0CD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AB4C57">
        <w:rPr>
          <w:b/>
          <w:color w:val="993300"/>
        </w:rPr>
        <w:t>2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</w:t>
      </w:r>
      <w:proofErr w:type="gramStart"/>
      <w:r w:rsidRPr="00D07439">
        <w:rPr>
          <w:rFonts w:ascii="Verdana" w:hAnsi="Verdana"/>
          <w:sz w:val="16"/>
          <w:szCs w:val="16"/>
        </w:rPr>
        <w:t>?  :</w:t>
      </w:r>
      <w:proofErr w:type="gramEnd"/>
      <w:r w:rsidRPr="00D07439">
        <w:rPr>
          <w:rFonts w:ascii="Verdana" w:hAnsi="Verdana"/>
          <w:sz w:val="16"/>
          <w:szCs w:val="16"/>
        </w:rPr>
        <w:t xml:space="preserve"> </w:t>
      </w:r>
    </w:p>
    <w:p w14:paraId="2FE6A89A" w14:textId="6516069C" w:rsidR="00F80FAC" w:rsidRPr="00C878C3" w:rsidRDefault="003C0CD7" w:rsidP="003C0CD7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sectPr w:rsidR="00F80FAC" w:rsidRPr="00C878C3" w:rsidSect="000B5004">
      <w:pgSz w:w="11906" w:h="16838"/>
      <w:pgMar w:top="45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74.9pt;height:59.3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B5004"/>
    <w:rsid w:val="0014277A"/>
    <w:rsid w:val="001769B3"/>
    <w:rsid w:val="001F4B4F"/>
    <w:rsid w:val="00211D5A"/>
    <w:rsid w:val="0022527B"/>
    <w:rsid w:val="0022541D"/>
    <w:rsid w:val="00263726"/>
    <w:rsid w:val="002E58C7"/>
    <w:rsid w:val="002E6743"/>
    <w:rsid w:val="00306151"/>
    <w:rsid w:val="00377565"/>
    <w:rsid w:val="003A679E"/>
    <w:rsid w:val="003C0CD7"/>
    <w:rsid w:val="003D72E7"/>
    <w:rsid w:val="0040258A"/>
    <w:rsid w:val="0049060E"/>
    <w:rsid w:val="004B43BF"/>
    <w:rsid w:val="00531A4B"/>
    <w:rsid w:val="00537CD3"/>
    <w:rsid w:val="00550D1F"/>
    <w:rsid w:val="0057160B"/>
    <w:rsid w:val="005F7E3E"/>
    <w:rsid w:val="00637375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A936EF"/>
    <w:rsid w:val="00AB2ECC"/>
    <w:rsid w:val="00AB4C57"/>
    <w:rsid w:val="00B477F9"/>
    <w:rsid w:val="00B57355"/>
    <w:rsid w:val="00BA7CA4"/>
    <w:rsid w:val="00C20AB3"/>
    <w:rsid w:val="00C36ADD"/>
    <w:rsid w:val="00C74316"/>
    <w:rsid w:val="00C878C3"/>
    <w:rsid w:val="00CC125E"/>
    <w:rsid w:val="00CD7AA7"/>
    <w:rsid w:val="00CF323D"/>
    <w:rsid w:val="00D07439"/>
    <w:rsid w:val="00D26A3D"/>
    <w:rsid w:val="00DD5E7A"/>
    <w:rsid w:val="00DE71BE"/>
    <w:rsid w:val="00DF2C2A"/>
    <w:rsid w:val="00E13735"/>
    <w:rsid w:val="00ED63E2"/>
    <w:rsid w:val="00F4068D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93BB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2886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didier.charrie@gmail.com</cp:lastModifiedBy>
  <cp:revision>6</cp:revision>
  <dcterms:created xsi:type="dcterms:W3CDTF">2020-12-20T06:08:00Z</dcterms:created>
  <dcterms:modified xsi:type="dcterms:W3CDTF">2021-01-03T09:03:00Z</dcterms:modified>
</cp:coreProperties>
</file>